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F4BFE" w14:textId="77777777" w:rsidR="008B4CF7" w:rsidRPr="00EC48C5" w:rsidRDefault="00602AB3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C48C5">
        <w:rPr>
          <w:rFonts w:ascii="Calibri" w:hAnsi="Calibri" w:cs="Calibri"/>
          <w:b/>
          <w:bCs/>
          <w:sz w:val="22"/>
          <w:szCs w:val="22"/>
        </w:rPr>
        <w:t>Naročnik:</w:t>
      </w:r>
    </w:p>
    <w:p w14:paraId="6422FE8D" w14:textId="77777777" w:rsidR="008B4CF7" w:rsidRPr="00EC48C5" w:rsidRDefault="00602AB3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C48C5">
        <w:rPr>
          <w:rFonts w:ascii="Calibri" w:hAnsi="Calibri" w:cs="Calibri"/>
          <w:b/>
          <w:bCs/>
          <w:sz w:val="22"/>
          <w:szCs w:val="22"/>
        </w:rPr>
        <w:t>JAVNI ZAVOD ZA GASILSKO IN REŠEVALNO DEJAVNOST – GASILSKA ENOTA NOVA GORICA</w:t>
      </w:r>
    </w:p>
    <w:p w14:paraId="2D8C58AA" w14:textId="77777777" w:rsidR="008B4CF7" w:rsidRPr="00EC48C5" w:rsidRDefault="00602AB3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C48C5">
        <w:rPr>
          <w:rFonts w:ascii="Calibri" w:hAnsi="Calibri" w:cs="Calibri"/>
          <w:sz w:val="22"/>
          <w:szCs w:val="22"/>
        </w:rPr>
        <w:t>Sedejeva ulica 9, 5000 Nova Gorica</w:t>
      </w:r>
    </w:p>
    <w:p w14:paraId="7C324BBE" w14:textId="77777777" w:rsidR="008B4CF7" w:rsidRPr="00EC48C5" w:rsidRDefault="008B4CF7">
      <w:pPr>
        <w:rPr>
          <w:rFonts w:ascii="Calibri" w:hAnsi="Calibri" w:cs="Calibri"/>
          <w:sz w:val="22"/>
          <w:szCs w:val="22"/>
        </w:rPr>
      </w:pPr>
    </w:p>
    <w:p w14:paraId="3090BDFF" w14:textId="77777777" w:rsidR="008B4CF7" w:rsidRPr="00EC48C5" w:rsidRDefault="00602AB3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C48C5">
        <w:rPr>
          <w:rFonts w:ascii="Calibri" w:hAnsi="Calibri" w:cs="Calibri"/>
          <w:sz w:val="22"/>
          <w:szCs w:val="22"/>
        </w:rPr>
        <w:t>Številka javnega naročila: 65/26</w:t>
      </w:r>
    </w:p>
    <w:p w14:paraId="3BD5B0C9" w14:textId="77777777" w:rsidR="008B4CF7" w:rsidRPr="00EC48C5" w:rsidRDefault="00602AB3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C48C5">
        <w:rPr>
          <w:rFonts w:ascii="Calibri" w:hAnsi="Calibri" w:cs="Calibri"/>
          <w:sz w:val="22"/>
          <w:szCs w:val="22"/>
        </w:rPr>
        <w:t>Predmet: »NABAVA VEČJEGA GASILSKEGA VOZILA ZA GAŠENJE GOZDNIH POŽAROV – GVGP-2«</w:t>
      </w:r>
    </w:p>
    <w:p w14:paraId="0FEBDDFF" w14:textId="77777777" w:rsidR="008B4CF7" w:rsidRPr="00EC48C5" w:rsidRDefault="008B4CF7">
      <w:pPr>
        <w:rPr>
          <w:rFonts w:ascii="Calibri" w:hAnsi="Calibri" w:cs="Calibri"/>
          <w:sz w:val="22"/>
          <w:szCs w:val="22"/>
        </w:rPr>
      </w:pPr>
    </w:p>
    <w:p w14:paraId="133AD377" w14:textId="77777777" w:rsidR="008B4CF7" w:rsidRPr="00EC48C5" w:rsidRDefault="00602AB3">
      <w:pPr>
        <w:spacing w:before="200" w:after="240"/>
        <w:jc w:val="center"/>
        <w:rPr>
          <w:rFonts w:ascii="Calibri" w:hAnsi="Calibri" w:cs="Calibri"/>
          <w:sz w:val="24"/>
          <w:szCs w:val="24"/>
        </w:rPr>
      </w:pPr>
      <w:r w:rsidRPr="00EC48C5">
        <w:rPr>
          <w:rFonts w:ascii="Calibri" w:hAnsi="Calibri" w:cs="Calibri"/>
          <w:b/>
          <w:bCs/>
          <w:sz w:val="24"/>
          <w:szCs w:val="24"/>
        </w:rPr>
        <w:t>IZJAVA O IZPOLNJEVANJU TEHNIČNIH POGOJEV</w:t>
      </w:r>
    </w:p>
    <w:p w14:paraId="52CF3A7F" w14:textId="77777777" w:rsidR="008B4CF7" w:rsidRPr="00EC48C5" w:rsidRDefault="00602AB3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C48C5">
        <w:rPr>
          <w:rFonts w:ascii="Calibri" w:hAnsi="Calibri" w:cs="Calibri"/>
          <w:sz w:val="22"/>
          <w:szCs w:val="22"/>
        </w:rPr>
        <w:t>Ponudnik: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6480"/>
      </w:tblGrid>
      <w:tr w:rsidR="008B4CF7" w:rsidRPr="00EC48C5" w14:paraId="7A9AAF68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303F1CD" w14:textId="77777777" w:rsidR="008B4CF7" w:rsidRPr="00EC48C5" w:rsidRDefault="00602AB3">
            <w:pPr>
              <w:rPr>
                <w:rFonts w:ascii="Calibri" w:hAnsi="Calibri" w:cs="Calibri"/>
                <w:sz w:val="22"/>
                <w:szCs w:val="22"/>
              </w:rPr>
            </w:pPr>
            <w:r w:rsidRPr="00EC48C5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960333D" w14:textId="77777777" w:rsidR="008B4CF7" w:rsidRPr="00EC48C5" w:rsidRDefault="008B4CF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4CF7" w:rsidRPr="00EC48C5" w14:paraId="4B1C7120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1B48198D" w14:textId="77777777" w:rsidR="008B4CF7" w:rsidRPr="00EC48C5" w:rsidRDefault="00602AB3">
            <w:pPr>
              <w:rPr>
                <w:rFonts w:ascii="Calibri" w:hAnsi="Calibri" w:cs="Calibri"/>
                <w:sz w:val="22"/>
                <w:szCs w:val="22"/>
              </w:rPr>
            </w:pPr>
            <w:r w:rsidRPr="00EC48C5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808F7F0" w14:textId="77777777" w:rsidR="008B4CF7" w:rsidRPr="00EC48C5" w:rsidRDefault="008B4CF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D2CC8A5" w14:textId="77777777" w:rsidR="008B4CF7" w:rsidRPr="00EC48C5" w:rsidRDefault="008B4CF7">
      <w:pPr>
        <w:rPr>
          <w:rFonts w:ascii="Calibri" w:hAnsi="Calibri" w:cs="Calibri"/>
          <w:sz w:val="22"/>
          <w:szCs w:val="22"/>
        </w:rPr>
      </w:pPr>
    </w:p>
    <w:p w14:paraId="5A1A2A9F" w14:textId="77777777" w:rsidR="008B4CF7" w:rsidRPr="00EC48C5" w:rsidRDefault="00602AB3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EC48C5">
        <w:rPr>
          <w:rFonts w:ascii="Calibri" w:hAnsi="Calibri" w:cs="Calibri"/>
          <w:sz w:val="22"/>
          <w:szCs w:val="22"/>
        </w:rPr>
        <w:t>Pod kazensko in materialno odgovornostjo izjavljamo, da pri javnem naročilu z oznako 65/26 »NABAVA VEČJEGA GASILSKEGA VOZILA ZA GAŠENJE GOZDNIH POŽAROV – GVGP-2«:</w:t>
      </w:r>
    </w:p>
    <w:p w14:paraId="38E1F6F2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ponujeno vozilo v celoti izpolnjuje vse minimalne tehnične zahteve naročnika, ki so opredeljene v Tehnični specifikaciji in Seznamu opreme, ki sta sestavni del razpisne dokumentacije;</w:t>
      </w:r>
    </w:p>
    <w:p w14:paraId="4FCB6BF1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ponujeno vozilo ustreza tipizaciji GVGP-2 Gasilske zveze Slovenije in je skladno z veljavnimi predpisi in zakoni v Republiki Sloveniji;</w:t>
      </w:r>
    </w:p>
    <w:p w14:paraId="49F8E813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smo ponudbi obvezno priložili izpolnjen obrazec »Tehnična specifikacija vozila«, v katerem so v stolpcu »PONUJENO« potrjene ponujene tehnične značilnosti in v stolpcu »OBVEZEN ODGOVOR« navedene vse zahtevane karakteristike, vrednosti, proizvajalec in tipi;</w:t>
      </w:r>
    </w:p>
    <w:p w14:paraId="6CEBED7A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smo ponudbi priložili tehnični načrt ponujenega vozila z označenimi in kotiranimi zahtevanimi merami (dolžina, širina, višina, medosje, izstopni koti, obračalni krog…) ter osnovne podatke o vozilu in nadgradnji ter njenih sestavnih delih;</w:t>
      </w:r>
    </w:p>
    <w:p w14:paraId="32025396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smo ponudbi priložili tehnični opis ponujenega vozila z nadgradnjo v slovenskem jeziku, v katerem so podrobneje opisani zahtevani sklopi in elementi nadgradnje (vključno s količino vode);</w:t>
      </w:r>
    </w:p>
    <w:p w14:paraId="1E4D7B7C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smo ponudbi priložili predlog načrta razporeda opreme v nadgradnji (ne zgolj tekstualni opis);</w:t>
      </w:r>
    </w:p>
    <w:p w14:paraId="1D86FD4B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smo ponudbi priložili načrt oziroma sliko ali predlog lepljenja odsevnih trakov;</w:t>
      </w:r>
    </w:p>
    <w:p w14:paraId="5EAFF764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smo ponudbi priložili razčlenjen izračun teže ponujenega vozila in osnih obremenitev, pri čemer so upoštevani vsa oprema, gorivo, voda in posadka vozila;</w:t>
      </w:r>
    </w:p>
    <w:p w14:paraId="1FB2ACAB" w14:textId="77777777" w:rsidR="008B4CF7" w:rsidRPr="00141B12" w:rsidRDefault="00602AB3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141B12">
        <w:rPr>
          <w:rFonts w:ascii="Calibri" w:hAnsi="Calibri" w:cs="Calibri"/>
          <w:sz w:val="22"/>
          <w:szCs w:val="22"/>
        </w:rPr>
        <w:t>bomo na poziv naročnika v določenem roku predložili vsa dodatna pojasnila, dokazila in dokumentacijo, s katerimi izkazujemo izpolnjevanje tehničnih zahtev iz razpisne dokumentacije.</w:t>
      </w:r>
    </w:p>
    <w:p w14:paraId="2496E0D5" w14:textId="77777777" w:rsidR="008B4CF7" w:rsidRPr="00EC48C5" w:rsidRDefault="008B4CF7">
      <w:pPr>
        <w:rPr>
          <w:rFonts w:ascii="Calibri" w:hAnsi="Calibri" w:cs="Calibri"/>
          <w:sz w:val="22"/>
          <w:szCs w:val="22"/>
        </w:rPr>
      </w:pPr>
    </w:p>
    <w:p w14:paraId="4B3C1482" w14:textId="77777777" w:rsidR="008B4CF7" w:rsidRPr="00EC48C5" w:rsidRDefault="008B4CF7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8B4CF7" w:rsidRPr="00EC48C5" w14:paraId="391BD87A" w14:textId="77777777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5AEBA3DB" w14:textId="77777777" w:rsidR="008B4CF7" w:rsidRPr="00EC48C5" w:rsidRDefault="00602AB3">
            <w:pPr>
              <w:rPr>
                <w:rFonts w:ascii="Calibri" w:hAnsi="Calibri" w:cs="Calibri"/>
                <w:sz w:val="22"/>
                <w:szCs w:val="22"/>
              </w:rPr>
            </w:pPr>
            <w:r w:rsidRPr="00EC48C5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1CF9E03A" w14:textId="77777777" w:rsidR="008B4CF7" w:rsidRPr="00EC48C5" w:rsidRDefault="00602AB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C48C5">
              <w:rPr>
                <w:rFonts w:ascii="Calibri" w:hAnsi="Calibri" w:cs="Calibri"/>
                <w:sz w:val="22"/>
                <w:szCs w:val="22"/>
              </w:rPr>
              <w:t>Žig in podpis pooblaščene osebe ponudnika:</w:t>
            </w:r>
          </w:p>
        </w:tc>
      </w:tr>
      <w:tr w:rsidR="008B4CF7" w:rsidRPr="00EC48C5" w14:paraId="21F4C859" w14:textId="77777777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C4C9E21" w14:textId="77777777" w:rsidR="008B4CF7" w:rsidRPr="00EC48C5" w:rsidRDefault="008B4CF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25B41B7" w14:textId="77777777" w:rsidR="008B4CF7" w:rsidRPr="00EC48C5" w:rsidRDefault="008B4CF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B6C105" w14:textId="77777777" w:rsidR="00602AB3" w:rsidRPr="00EC48C5" w:rsidRDefault="00602AB3">
      <w:pPr>
        <w:rPr>
          <w:rFonts w:ascii="Calibri" w:hAnsi="Calibri" w:cs="Calibri"/>
          <w:sz w:val="22"/>
          <w:szCs w:val="22"/>
        </w:rPr>
      </w:pPr>
    </w:p>
    <w:sectPr w:rsidR="00602AB3" w:rsidRPr="00EC48C5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B65D0" w14:textId="77777777" w:rsidR="00A75355" w:rsidRDefault="00A75355">
      <w:r>
        <w:separator/>
      </w:r>
    </w:p>
  </w:endnote>
  <w:endnote w:type="continuationSeparator" w:id="0">
    <w:p w14:paraId="5AE24D80" w14:textId="77777777" w:rsidR="00A75355" w:rsidRDefault="00A75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43CC" w14:textId="77777777" w:rsidR="008B4CF7" w:rsidRDefault="00602AB3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0E32B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0E32B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52DF5" w14:textId="77777777" w:rsidR="00A75355" w:rsidRDefault="00A75355">
      <w:r>
        <w:separator/>
      </w:r>
    </w:p>
  </w:footnote>
  <w:footnote w:type="continuationSeparator" w:id="0">
    <w:p w14:paraId="0E7396D7" w14:textId="77777777" w:rsidR="00A75355" w:rsidRDefault="00A75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FB3E0" w14:textId="77777777" w:rsidR="008B4CF7" w:rsidRDefault="00602AB3">
    <w:pPr>
      <w:jc w:val="right"/>
    </w:pPr>
    <w:r>
      <w:rPr>
        <w:i/>
        <w:iCs/>
        <w:sz w:val="18"/>
        <w:szCs w:val="18"/>
      </w:rPr>
      <w:t>Razpisna dokumentacija – 65/26 GVGP-2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B48B7"/>
    <w:multiLevelType w:val="hybridMultilevel"/>
    <w:tmpl w:val="B3F8CD86"/>
    <w:lvl w:ilvl="0" w:tplc="28F4751E">
      <w:start w:val="1"/>
      <w:numFmt w:val="decimal"/>
      <w:lvlText w:val="%1."/>
      <w:lvlJc w:val="left"/>
      <w:pPr>
        <w:ind w:left="720" w:hanging="360"/>
      </w:pPr>
    </w:lvl>
    <w:lvl w:ilvl="1" w:tplc="8194800E">
      <w:numFmt w:val="decimal"/>
      <w:lvlText w:val=""/>
      <w:lvlJc w:val="left"/>
    </w:lvl>
    <w:lvl w:ilvl="2" w:tplc="F86E43A6">
      <w:numFmt w:val="decimal"/>
      <w:lvlText w:val=""/>
      <w:lvlJc w:val="left"/>
    </w:lvl>
    <w:lvl w:ilvl="3" w:tplc="A4E69DB0">
      <w:numFmt w:val="decimal"/>
      <w:lvlText w:val=""/>
      <w:lvlJc w:val="left"/>
    </w:lvl>
    <w:lvl w:ilvl="4" w:tplc="DC3C9D6E">
      <w:numFmt w:val="decimal"/>
      <w:lvlText w:val=""/>
      <w:lvlJc w:val="left"/>
    </w:lvl>
    <w:lvl w:ilvl="5" w:tplc="F9C80646">
      <w:numFmt w:val="decimal"/>
      <w:lvlText w:val=""/>
      <w:lvlJc w:val="left"/>
    </w:lvl>
    <w:lvl w:ilvl="6" w:tplc="100ACA1A">
      <w:numFmt w:val="decimal"/>
      <w:lvlText w:val=""/>
      <w:lvlJc w:val="left"/>
    </w:lvl>
    <w:lvl w:ilvl="7" w:tplc="DB80428C">
      <w:numFmt w:val="decimal"/>
      <w:lvlText w:val=""/>
      <w:lvlJc w:val="left"/>
    </w:lvl>
    <w:lvl w:ilvl="8" w:tplc="7A30EB42">
      <w:numFmt w:val="decimal"/>
      <w:lvlText w:val=""/>
      <w:lvlJc w:val="left"/>
    </w:lvl>
  </w:abstractNum>
  <w:abstractNum w:abstractNumId="1" w15:restartNumberingAfterBreak="0">
    <w:nsid w:val="6EC71F66"/>
    <w:multiLevelType w:val="hybridMultilevel"/>
    <w:tmpl w:val="E4F89D8E"/>
    <w:lvl w:ilvl="0" w:tplc="EEAE4F32">
      <w:start w:val="1"/>
      <w:numFmt w:val="bullet"/>
      <w:lvlText w:val="●"/>
      <w:lvlJc w:val="left"/>
      <w:pPr>
        <w:ind w:left="720" w:hanging="360"/>
      </w:pPr>
    </w:lvl>
    <w:lvl w:ilvl="1" w:tplc="BFACB380">
      <w:start w:val="1"/>
      <w:numFmt w:val="bullet"/>
      <w:lvlText w:val="○"/>
      <w:lvlJc w:val="left"/>
      <w:pPr>
        <w:ind w:left="1440" w:hanging="360"/>
      </w:pPr>
    </w:lvl>
    <w:lvl w:ilvl="2" w:tplc="D4181D5A">
      <w:start w:val="1"/>
      <w:numFmt w:val="bullet"/>
      <w:lvlText w:val="■"/>
      <w:lvlJc w:val="left"/>
      <w:pPr>
        <w:ind w:left="2160" w:hanging="360"/>
      </w:pPr>
    </w:lvl>
    <w:lvl w:ilvl="3" w:tplc="62108CBA">
      <w:start w:val="1"/>
      <w:numFmt w:val="bullet"/>
      <w:lvlText w:val="●"/>
      <w:lvlJc w:val="left"/>
      <w:pPr>
        <w:ind w:left="2880" w:hanging="360"/>
      </w:pPr>
    </w:lvl>
    <w:lvl w:ilvl="4" w:tplc="5068F67A">
      <w:start w:val="1"/>
      <w:numFmt w:val="bullet"/>
      <w:lvlText w:val="○"/>
      <w:lvlJc w:val="left"/>
      <w:pPr>
        <w:ind w:left="3600" w:hanging="360"/>
      </w:pPr>
    </w:lvl>
    <w:lvl w:ilvl="5" w:tplc="69FC6C88">
      <w:start w:val="1"/>
      <w:numFmt w:val="bullet"/>
      <w:lvlText w:val="■"/>
      <w:lvlJc w:val="left"/>
      <w:pPr>
        <w:ind w:left="4320" w:hanging="360"/>
      </w:pPr>
    </w:lvl>
    <w:lvl w:ilvl="6" w:tplc="12E063E4">
      <w:start w:val="1"/>
      <w:numFmt w:val="bullet"/>
      <w:lvlText w:val="●"/>
      <w:lvlJc w:val="left"/>
      <w:pPr>
        <w:ind w:left="5040" w:hanging="360"/>
      </w:pPr>
    </w:lvl>
    <w:lvl w:ilvl="7" w:tplc="936C342C">
      <w:start w:val="1"/>
      <w:numFmt w:val="bullet"/>
      <w:lvlText w:val="●"/>
      <w:lvlJc w:val="left"/>
      <w:pPr>
        <w:ind w:left="5760" w:hanging="360"/>
      </w:pPr>
    </w:lvl>
    <w:lvl w:ilvl="8" w:tplc="E79A9180">
      <w:start w:val="1"/>
      <w:numFmt w:val="bullet"/>
      <w:lvlText w:val="●"/>
      <w:lvlJc w:val="left"/>
      <w:pPr>
        <w:ind w:left="6480" w:hanging="360"/>
      </w:pPr>
    </w:lvl>
  </w:abstractNum>
  <w:num w:numId="1" w16cid:durableId="1794325089">
    <w:abstractNumId w:val="1"/>
    <w:lvlOverride w:ilvl="0">
      <w:startOverride w:val="1"/>
    </w:lvlOverride>
  </w:num>
  <w:num w:numId="2" w16cid:durableId="119924738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F7"/>
    <w:rsid w:val="00032B63"/>
    <w:rsid w:val="000E32B5"/>
    <w:rsid w:val="00141B12"/>
    <w:rsid w:val="00602AB3"/>
    <w:rsid w:val="0083439C"/>
    <w:rsid w:val="008B4CF7"/>
    <w:rsid w:val="00A75355"/>
    <w:rsid w:val="00EC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E411D"/>
  <w15:docId w15:val="{CDDE1BC3-BD37-4751-93CB-DB6A5073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4</cp:revision>
  <dcterms:created xsi:type="dcterms:W3CDTF">2026-05-19T17:03:00Z</dcterms:created>
  <dcterms:modified xsi:type="dcterms:W3CDTF">2026-05-26T10:03:00Z</dcterms:modified>
</cp:coreProperties>
</file>